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1418"/>
        <w:gridCol w:w="1701"/>
        <w:gridCol w:w="1417"/>
        <w:gridCol w:w="4394"/>
        <w:gridCol w:w="8358"/>
      </w:tblGrid>
      <w:tr w:rsidR="007F36FE" w14:paraId="7AE46D57" w14:textId="77777777" w:rsidTr="001E3232">
        <w:trPr>
          <w:trHeight w:val="69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473A8" w14:textId="77777777" w:rsidR="00C93CD3" w:rsidRPr="001E3232" w:rsidRDefault="00E17D55" w:rsidP="007F36FE">
            <w:pPr>
              <w:pStyle w:val="Body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E323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A0B0" w14:textId="77777777" w:rsidR="00C93CD3" w:rsidRPr="001E3232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E323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DEADLINE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63AB" w14:textId="77777777" w:rsidR="00C93CD3" w:rsidRPr="001E3232" w:rsidRDefault="00E17D55" w:rsidP="00522D7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E323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 xml:space="preserve">ASSESSMENT OBJECTIVES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6735C" w14:textId="77777777" w:rsidR="00C93CD3" w:rsidRPr="001E3232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</w:pPr>
            <w:r w:rsidRPr="001E323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COMPLETED</w:t>
            </w:r>
          </w:p>
          <w:p w14:paraId="52845AE6" w14:textId="77777777" w:rsidR="00C93CD3" w:rsidRPr="001E3232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E323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Y/N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01886" w14:textId="77777777" w:rsidR="00C93CD3" w:rsidRPr="001E3232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E323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STUDENT COMMENT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9A6E5" w14:textId="77777777" w:rsidR="00C93CD3" w:rsidRPr="001E3232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E323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TEACHER COMMENT</w:t>
            </w:r>
          </w:p>
        </w:tc>
      </w:tr>
      <w:tr w:rsidR="007F36FE" w14:paraId="0F46B8E0" w14:textId="77777777" w:rsidTr="00522D7D">
        <w:trPr>
          <w:trHeight w:val="97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38DC1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MIND MAPS – VISUAL &amp; WRITTEN (2 minimum)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1F55D" w14:textId="61EC8ABE" w:rsidR="00C93CD3" w:rsidRPr="00A7122E" w:rsidRDefault="0008580C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6</w:t>
            </w:r>
            <w:r w:rsidR="00A1028F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EB8DD" w14:textId="77777777" w:rsidR="00C93CD3" w:rsidRPr="00522D7D" w:rsidRDefault="007A1851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EC73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BC6A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F0AC" w14:textId="77777777" w:rsidR="00C93CD3" w:rsidRPr="00A7122E" w:rsidRDefault="00A1028F" w:rsidP="007F36FE">
            <w:pPr>
              <w:spacing w:line="276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Presentation should be clear, creative and meaningful.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Ideas should be introduced using annotation and key words. Higher ability students may wish to illustrate the mind map purposefully.</w:t>
            </w:r>
          </w:p>
        </w:tc>
      </w:tr>
      <w:tr w:rsidR="007F36FE" w14:paraId="23615428" w14:textId="77777777" w:rsidTr="00522D7D">
        <w:trPr>
          <w:trHeight w:val="73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F1A4E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STATEMENT OF INTENT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DB886" w14:textId="1B333DF8" w:rsidR="00C93CD3" w:rsidRDefault="0008580C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8</w:t>
            </w:r>
            <w:r w:rsidR="00E17D55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/2</w:t>
            </w:r>
          </w:p>
          <w:p w14:paraId="5510ED43" w14:textId="6D0CC77E" w:rsidR="0008580C" w:rsidRPr="00A7122E" w:rsidRDefault="0008580C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emailed</w:t>
            </w:r>
            <w:proofErr w:type="gramEnd"/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 xml:space="preserve"> to teacher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B15C2" w14:textId="77777777" w:rsidR="00C93CD3" w:rsidRPr="00522D7D" w:rsidRDefault="007A1851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74F6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F821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E015" w14:textId="77777777" w:rsidR="00C93CD3" w:rsidRPr="00A7122E" w:rsidRDefault="00A1028F" w:rsidP="007F36FE">
            <w:pPr>
              <w:spacing w:line="276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Statement of Intent should be emailed to teacher for review before presenting in sketchbook.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Writing frame 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for this written element is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on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the Art department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website.</w:t>
            </w:r>
          </w:p>
        </w:tc>
      </w:tr>
      <w:tr w:rsidR="007F36FE" w14:paraId="0ADB967C" w14:textId="77777777" w:rsidTr="00522D7D">
        <w:trPr>
          <w:trHeight w:val="105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643CB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07C3A49B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COLLECTION OF SECONDARY VISUAL RESOURCES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8A53" w14:textId="77777777" w:rsidR="00C93CD3" w:rsidRPr="00A7122E" w:rsidRDefault="00C93CD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325D7EF3" w14:textId="07A7A42D" w:rsidR="00C93CD3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20</w:t>
            </w:r>
            <w:r w:rsidR="00E17D55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C003A" w14:textId="77777777" w:rsidR="00C93CD3" w:rsidRPr="00522D7D" w:rsidRDefault="007A1851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83A4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0ADC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836C" w14:textId="77777777" w:rsidR="00C93CD3" w:rsidRPr="007F36FE" w:rsidRDefault="007F36FE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This should show a purposeful collection of photos/ magazines/ I</w:t>
            </w:r>
            <w:r w:rsidRPr="007F36F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nternet imagery, wrappers, packaging etc.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 Higher ability students may choose to draw from these sources or extend some of the photographs.</w:t>
            </w:r>
          </w:p>
        </w:tc>
      </w:tr>
      <w:tr w:rsidR="005A31BD" w14:paraId="07E230F8" w14:textId="77777777" w:rsidTr="00E241A5">
        <w:trPr>
          <w:trHeight w:val="92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1A04" w14:textId="77777777" w:rsidR="005A31BD" w:rsidRDefault="005A31BD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5E7DF3FA" w14:textId="431E9D4A" w:rsidR="005A31BD" w:rsidRPr="00A7122E" w:rsidRDefault="005A31BD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A3 TONAL OBSERVATIONAL DRAWING FROM PRIMARY SOURCE</w:t>
            </w:r>
            <w:r w:rsidRPr="004C0E5D">
              <w:rPr>
                <w:noProof/>
                <w:lang w:val="en-US"/>
              </w:rPr>
              <w:t xml:space="preserve"> </w:t>
            </w:r>
            <w:r w:rsidRPr="004C0E5D"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0B71200" wp14:editId="6A3A7991">
                  <wp:simplePos x="0" y="0"/>
                  <wp:positionH relativeFrom="margin">
                    <wp:posOffset>-2197735</wp:posOffset>
                  </wp:positionH>
                  <wp:positionV relativeFrom="margin">
                    <wp:posOffset>-452755</wp:posOffset>
                  </wp:positionV>
                  <wp:extent cx="5399405" cy="5399405"/>
                  <wp:effectExtent l="0" t="0" r="10795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_Watermark2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39940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A693" w14:textId="305A64A2" w:rsidR="005A31BD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20</w:t>
            </w:r>
            <w:r w:rsidR="005A31BD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3B5CF" w14:textId="77777777" w:rsidR="005A31BD" w:rsidRPr="00522D7D" w:rsidRDefault="005A31B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9240" w14:textId="77777777" w:rsidR="005A31BD" w:rsidRPr="00365041" w:rsidRDefault="005A31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891A" w14:textId="77777777" w:rsidR="005A31BD" w:rsidRPr="00365041" w:rsidRDefault="005A31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867D" w14:textId="0C27889D" w:rsidR="005A31BD" w:rsidRPr="00A7122E" w:rsidRDefault="005A31BD" w:rsidP="007F36F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This should be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a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high quality drawing, which showcases skill and technique when drawing from observation. It should be from </w:t>
            </w:r>
            <w:proofErr w:type="gramStart"/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still-life</w:t>
            </w:r>
            <w:proofErr w:type="gramEnd"/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and have meaning and relevance to the theme so far</w:t>
            </w:r>
            <w:r w:rsidR="00E241A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0B63F4" w14:paraId="45C846ED" w14:textId="77777777" w:rsidTr="00522D7D">
        <w:trPr>
          <w:trHeight w:val="9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000A8" w14:textId="77777777" w:rsidR="000B63F4" w:rsidRPr="00A7122E" w:rsidRDefault="000B63F4" w:rsidP="003F42C3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63C4ACCD" w14:textId="6336024C" w:rsidR="000B63F4" w:rsidRPr="00A7122E" w:rsidRDefault="000B63F4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OBSERVATIONAL STUDIES FROM PRIMARY AND SECONDARY SOURCES USING RANGE OF MEDIA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EAFEA" w14:textId="7609C915" w:rsidR="000B63F4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20</w:t>
            </w:r>
            <w:r w:rsidR="000B63F4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C59A2" w14:textId="77777777" w:rsidR="000B63F4" w:rsidRPr="00522D7D" w:rsidRDefault="000B63F4" w:rsidP="003F42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473F7215" w14:textId="50377996" w:rsidR="000B63F4" w:rsidRPr="00522D7D" w:rsidRDefault="000B63F4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73CE" w14:textId="77777777" w:rsidR="000B63F4" w:rsidRPr="00365041" w:rsidRDefault="000B63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A06C" w14:textId="77777777" w:rsidR="000B63F4" w:rsidRPr="00365041" w:rsidRDefault="000B63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523F" w14:textId="77777777" w:rsidR="000B63F4" w:rsidRPr="00A7122E" w:rsidRDefault="000B63F4" w:rsidP="003F42C3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(5 Minimum)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These drawings should show skill and techniques, and the appropriate use of a range of different materials and processes. </w:t>
            </w:r>
          </w:p>
          <w:p w14:paraId="6DA02429" w14:textId="77777777" w:rsidR="000B63F4" w:rsidRPr="00A7122E" w:rsidRDefault="000B63F4" w:rsidP="003F42C3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14:paraId="34CA0901" w14:textId="33981AAD" w:rsidR="000B63F4" w:rsidRPr="00A7122E" w:rsidRDefault="000B63F4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There should be evidence of different scales, materials and angles used. The objects drawn should be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drawn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a range of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primary and secondary sources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 that could include the images found at task 3.</w:t>
            </w:r>
          </w:p>
        </w:tc>
      </w:tr>
      <w:tr w:rsidR="000B63F4" w14:paraId="1275FE7A" w14:textId="77777777" w:rsidTr="00E01797">
        <w:trPr>
          <w:trHeight w:val="77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9CA31" w14:textId="6D443A55" w:rsidR="000B63F4" w:rsidRPr="00A7122E" w:rsidRDefault="000B63F4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PHOTO-SHOOT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6A47" w14:textId="454DE8B8" w:rsidR="000B63F4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24</w:t>
            </w:r>
            <w:r w:rsidR="000B63F4"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E3925" w14:textId="339C18A8" w:rsidR="000B63F4" w:rsidRPr="00522D7D" w:rsidRDefault="000B63F4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0D9F" w14:textId="77777777" w:rsidR="000B63F4" w:rsidRPr="00365041" w:rsidRDefault="000B63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43AF" w14:textId="77777777" w:rsidR="000B63F4" w:rsidRPr="00365041" w:rsidRDefault="000B63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8E1E" w14:textId="066ABB94" w:rsidR="000B63F4" w:rsidRPr="00A7122E" w:rsidRDefault="000B63F4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Contact sheet should be presented with best photos selected and enlarged. A short evaluation should be included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 to explain the successes of the photo-shoot</w:t>
            </w:r>
          </w:p>
        </w:tc>
      </w:tr>
      <w:tr w:rsidR="000B63F4" w14:paraId="73B9AFEA" w14:textId="77777777" w:rsidTr="00522D7D">
        <w:trPr>
          <w:trHeight w:val="57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AC860" w14:textId="77777777" w:rsidR="000B63F4" w:rsidRPr="00A7122E" w:rsidRDefault="000B63F4" w:rsidP="003F42C3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53B03F3F" w14:textId="7DD5D9C5" w:rsidR="000B63F4" w:rsidRPr="00A7122E" w:rsidRDefault="000B63F4" w:rsidP="00522D7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ARTIST STUDY – visual study / essay / facts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650A" w14:textId="77777777" w:rsidR="000B63F4" w:rsidRPr="00A7122E" w:rsidRDefault="000B63F4" w:rsidP="003F42C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2B77452E" w14:textId="003764E7" w:rsidR="000B63F4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27</w:t>
            </w:r>
            <w:r w:rsidR="000B63F4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8ED93" w14:textId="77777777" w:rsidR="000B63F4" w:rsidRPr="00522D7D" w:rsidRDefault="000B63F4" w:rsidP="003F42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3D9ED53A" w14:textId="77777777" w:rsidR="000B63F4" w:rsidRPr="00522D7D" w:rsidRDefault="000B63F4" w:rsidP="003F42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19A5C1C4" w14:textId="1166EE16" w:rsidR="000B63F4" w:rsidRPr="00522D7D" w:rsidRDefault="000B63F4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3DB2" w14:textId="77777777" w:rsidR="000B63F4" w:rsidRPr="00365041" w:rsidRDefault="000B63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7FB3" w14:textId="77777777" w:rsidR="000B63F4" w:rsidRPr="00365041" w:rsidRDefault="000B63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CC0C" w14:textId="34C87791" w:rsidR="000B63F4" w:rsidRPr="00A7122E" w:rsidRDefault="000B63F4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Essays should be emailed t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 t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eacher for review before presenting in sketchbook. Writing frame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to support this written element is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on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 art department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website.</w:t>
            </w:r>
          </w:p>
        </w:tc>
      </w:tr>
      <w:tr w:rsidR="000B63F4" w14:paraId="72DFFF26" w14:textId="77777777" w:rsidTr="00522D7D">
        <w:trPr>
          <w:trHeight w:val="66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DC0BF" w14:textId="5ABAEA6C" w:rsidR="000B63F4" w:rsidRPr="00A7122E" w:rsidRDefault="00D516A7" w:rsidP="00D516A7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EARLY </w:t>
            </w: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EXPERIMENTATION RELEVANT TO DEVELOPMENT OF IDEAS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ED16" w14:textId="2FE88B3E" w:rsidR="000B63F4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3</w:t>
            </w:r>
            <w:r w:rsidR="00B4482A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B985" w14:textId="2A0F73E0" w:rsidR="000B63F4" w:rsidRPr="00522D7D" w:rsidRDefault="000B63F4" w:rsidP="00D516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4A0E8A" w14:textId="77777777" w:rsidR="000B63F4" w:rsidRPr="00522D7D" w:rsidRDefault="000B63F4" w:rsidP="003F42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75768D2A" w14:textId="0017669C" w:rsidR="000B63F4" w:rsidRPr="00522D7D" w:rsidRDefault="000B63F4" w:rsidP="00D516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6823" w14:textId="77777777" w:rsidR="000B63F4" w:rsidRPr="00365041" w:rsidRDefault="000B63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E580" w14:textId="77777777" w:rsidR="000B63F4" w:rsidRPr="00365041" w:rsidRDefault="000B63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30B9" w14:textId="5ED5F9A2" w:rsidR="000B63F4" w:rsidRPr="00A7122E" w:rsidRDefault="00D516A7" w:rsidP="00D516A7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Exploration and refinement of selected processes. As always, all experimentation in sketchbooks should be annotated meaningfully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. Experimentation should be relevant and purposeful, aiding the refinement of the outcome </w:t>
            </w:r>
          </w:p>
        </w:tc>
      </w:tr>
      <w:tr w:rsidR="00A15C52" w14:paraId="3941F1FF" w14:textId="77777777" w:rsidTr="00522D7D">
        <w:trPr>
          <w:trHeight w:val="94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E37C7" w14:textId="77777777" w:rsidR="00A15C52" w:rsidRPr="00A7122E" w:rsidRDefault="00A15C52" w:rsidP="003F42C3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059D4B23" w14:textId="19275F07" w:rsidR="00A15C52" w:rsidRPr="00A7122E" w:rsidRDefault="00D516A7" w:rsidP="00D516A7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INITIAL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DEVELOPMENT OF IDEA </w:t>
            </w: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– produce work in the style of an artist as a mini outcome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82007" w14:textId="3AC38EB4" w:rsidR="00A15C52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6</w:t>
            </w:r>
            <w:r w:rsidR="00B4482A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9FE41" w14:textId="77777777" w:rsidR="00D516A7" w:rsidRPr="00522D7D" w:rsidRDefault="00D516A7" w:rsidP="00D516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234BDA15" w14:textId="77777777" w:rsidR="00D516A7" w:rsidRPr="00522D7D" w:rsidRDefault="00D516A7" w:rsidP="00D516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15D1B417" w14:textId="2FFA22A2" w:rsidR="00A15C52" w:rsidRPr="00522D7D" w:rsidRDefault="00D516A7" w:rsidP="00D516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A076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9AFF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F118" w14:textId="51D69970" w:rsidR="00A15C52" w:rsidRPr="00A7122E" w:rsidRDefault="00D516A7" w:rsidP="00522D7D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This mini-outcome should show that ideas are being generated and developed. It should show the influence of the artist and images looked at so far. The mini-outcome should provide a platform for further experimentation and the development of ideas. It should be outside the sketchbook.</w:t>
            </w:r>
          </w:p>
        </w:tc>
      </w:tr>
      <w:tr w:rsidR="00A15C52" w14:paraId="16E400BD" w14:textId="77777777" w:rsidTr="00522D7D">
        <w:trPr>
          <w:trHeight w:val="837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7E48" w14:textId="77777777" w:rsidR="00A15C52" w:rsidRPr="00A7122E" w:rsidRDefault="00A15C52" w:rsidP="003F42C3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033AE8F2" w14:textId="3FD14C40" w:rsidR="00A15C52" w:rsidRPr="00A7122E" w:rsidRDefault="00A15C52" w:rsidP="00D516A7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MIND MAP SHOWING FURTHER DEVELOPMENT OF IDEAS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035A8" w14:textId="542C318A" w:rsidR="00A15C52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10</w:t>
            </w:r>
            <w:r w:rsidR="00A15C52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75952" w14:textId="1990D280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6D8B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1D4D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E878" w14:textId="63E82515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Presentation should be clear, creative and meaningful.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Both secondary and primary resources can be used. Key words and annotation are important to show ideas.</w:t>
            </w:r>
          </w:p>
        </w:tc>
      </w:tr>
      <w:tr w:rsidR="00A15C52" w14:paraId="26BB6BE3" w14:textId="77777777" w:rsidTr="00E241A5">
        <w:trPr>
          <w:trHeight w:val="9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7364" w14:textId="77777777" w:rsidR="00A15C52" w:rsidRPr="00A7122E" w:rsidRDefault="00A15C52" w:rsidP="00E01797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43FD0E87" w14:textId="3FCE9839" w:rsidR="00A15C52" w:rsidRPr="00A7122E" w:rsidRDefault="00A15C52" w:rsidP="00E01797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position w:val="4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STATEMENT OF INTENT FOR NEXT CHAPTER OF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294D3" w14:textId="77777777" w:rsidR="00A15C52" w:rsidRPr="00A7122E" w:rsidRDefault="00A15C52" w:rsidP="003F42C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5E232FE7" w14:textId="38B68A32" w:rsidR="00A15C52" w:rsidRPr="00C674D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13</w:t>
            </w:r>
            <w:r w:rsidR="00A15C52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C9F99" w14:textId="34C43822" w:rsidR="00A15C52" w:rsidRPr="00522D7D" w:rsidRDefault="00A15C52" w:rsidP="00522D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9D01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02E8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6C6C" w14:textId="66AA4551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Statement of Intent should be emailed to teacher for review before presenting in sketchbook.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The writing frame to support this written element is on the Art department website. </w:t>
            </w:r>
          </w:p>
        </w:tc>
      </w:tr>
      <w:tr w:rsidR="00A15C52" w14:paraId="05F687FC" w14:textId="77777777" w:rsidTr="00E01797">
        <w:trPr>
          <w:trHeight w:val="120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B8A8" w14:textId="77777777" w:rsidR="00A15C52" w:rsidRPr="00A7122E" w:rsidRDefault="00A15C52" w:rsidP="00E01797">
            <w:pPr>
              <w:pStyle w:val="Body"/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position w:val="4"/>
                <w:sz w:val="20"/>
                <w:szCs w:val="20"/>
                <w:lang w:val="en-US"/>
              </w:rPr>
            </w:pPr>
          </w:p>
          <w:p w14:paraId="0B86F308" w14:textId="77777777" w:rsidR="00A15C52" w:rsidRPr="00A7122E" w:rsidRDefault="00A15C52" w:rsidP="00E01797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ARTIST STUDY – visual study / essay / </w:t>
            </w: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facts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1FE5" w14:textId="77777777" w:rsidR="00A15C52" w:rsidRPr="00A7122E" w:rsidRDefault="00A15C52" w:rsidP="00F04C90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78A2718D" w14:textId="1859E12E" w:rsidR="00A15C52" w:rsidRPr="00A7122E" w:rsidRDefault="00A15C5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17</w:t>
            </w: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B1481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777E4A17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42ED3B28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4F77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4B37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65A8" w14:textId="77777777" w:rsidR="00A15C52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As a result of making a mini-outcome, a new artist must be looked at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in order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to generate more ideas. </w:t>
            </w:r>
          </w:p>
          <w:p w14:paraId="3B7EAE6E" w14:textId="618A14E4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Essays should be emailed t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 t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eacher for review before presenting in sketchbook. Writing frame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to support this written element is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on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 art department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website.</w:t>
            </w:r>
          </w:p>
        </w:tc>
      </w:tr>
      <w:tr w:rsidR="00A15C52" w14:paraId="35174A8D" w14:textId="77777777" w:rsidTr="00522D7D">
        <w:trPr>
          <w:trHeight w:val="73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B6FBD" w14:textId="77777777" w:rsidR="00A15C52" w:rsidRPr="00A7122E" w:rsidRDefault="00A15C52" w:rsidP="00E01797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608A9168" w14:textId="77777777" w:rsidR="00A15C52" w:rsidRPr="00A7122E" w:rsidRDefault="00A15C52" w:rsidP="00E0179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PHOTO-SHOOT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92443" w14:textId="36791843" w:rsidR="00A15C52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20</w:t>
            </w:r>
            <w:r w:rsidR="00A15C5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1043D" w14:textId="77777777" w:rsidR="00A15C52" w:rsidRPr="00522D7D" w:rsidRDefault="00A15C52" w:rsidP="00522D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9990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F777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5504" w14:textId="77777777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Contact sheet should be presented with best photos selected and enlarged. A short evaluation should be included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 to explain the success of the photo-shoot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A15C52" w14:paraId="496A2F91" w14:textId="77777777" w:rsidTr="00522D7D">
        <w:trPr>
          <w:trHeight w:val="100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E3BB" w14:textId="77777777" w:rsidR="00A15C52" w:rsidRPr="00A7122E" w:rsidRDefault="00A15C52" w:rsidP="00E01797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199454FA" w14:textId="77777777" w:rsidR="00A15C52" w:rsidRPr="00A7122E" w:rsidRDefault="00A15C52" w:rsidP="00E01797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EXPERIMENTATION RELEVANT TO DEVELOPMENT OF IDEAS WITH A RANGE OF MATERIALS AND TECHNIQUES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EEF6" w14:textId="6AE8EF50" w:rsidR="00A15C52" w:rsidRPr="00A7122E" w:rsidRDefault="003724E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8189A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9F7D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6C8D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5DE1" w14:textId="77777777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Exploration and refinement of selected processes. As always, all experimentation in sketchbooks should be annotated meaningfully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 Experimentation should be relevant and purposeful, aiding the refinement of the outcome</w:t>
            </w:r>
          </w:p>
        </w:tc>
      </w:tr>
      <w:tr w:rsidR="00A15C52" w14:paraId="1BFB5C04" w14:textId="77777777" w:rsidTr="00522D7D">
        <w:trPr>
          <w:trHeight w:val="96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BBAD" w14:textId="77777777" w:rsidR="00A15C52" w:rsidRPr="00E01797" w:rsidRDefault="00A15C52" w:rsidP="00E017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5BF81D6" w14:textId="60150979" w:rsidR="00A15C52" w:rsidRPr="00A7122E" w:rsidRDefault="00A15C52" w:rsidP="00E0179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REF</w:t>
            </w: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LECTIONS ON DEVELOPING PRACTICE ESSAY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CC1B" w14:textId="77777777" w:rsidR="00A15C52" w:rsidRPr="00A7122E" w:rsidRDefault="00A15C5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7A76E7B8" w14:textId="3A37AA50" w:rsidR="00A15C52" w:rsidRPr="00A7122E" w:rsidRDefault="00A15C52" w:rsidP="00873F46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 xml:space="preserve">Emailed 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before Summer Term begins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7BB9" w14:textId="77777777" w:rsidR="00A15C52" w:rsidRPr="00522D7D" w:rsidRDefault="00A15C52" w:rsidP="00873F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480A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8DAF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5B8D" w14:textId="77777777" w:rsidR="00A15C52" w:rsidRPr="00A7122E" w:rsidRDefault="00A15C52" w:rsidP="00A7122E">
            <w:pPr>
              <w:spacing w:line="276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This should be emailed to teacher before presenting in sketchbook.</w:t>
            </w:r>
          </w:p>
          <w:p w14:paraId="0D5BF60F" w14:textId="77777777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Writing frame for this written work is on the website, and a hard copy given to students.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At this point, higher ability students may choose to take further photo-shoots, to refine the idea for the outcome further.</w:t>
            </w:r>
          </w:p>
        </w:tc>
      </w:tr>
      <w:tr w:rsidR="00A15C52" w14:paraId="42839E21" w14:textId="77777777" w:rsidTr="00E241A5">
        <w:trPr>
          <w:trHeight w:val="93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5D2A2" w14:textId="77777777" w:rsidR="00A15C52" w:rsidRPr="003F42C3" w:rsidRDefault="00A15C52" w:rsidP="003F42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B6E47C7" w14:textId="77777777" w:rsidR="00A15C52" w:rsidRPr="00A7122E" w:rsidRDefault="00A15C52" w:rsidP="00E0179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THUMBNAIL COMPOSITIONAL SKETCHES &amp; DESIGN IDEAS; ALL ANNOTATED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563C" w14:textId="13275A1D" w:rsidR="00A15C52" w:rsidRPr="00A7122E" w:rsidRDefault="007C5A09" w:rsidP="00A1028F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21</w:t>
            </w:r>
            <w:r w:rsidR="00A15C52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 xml:space="preserve">/4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D3DCC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5DA89AA4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761F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565B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CBC3" w14:textId="77777777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Students </w:t>
            </w:r>
            <w:proofErr w:type="spellStart"/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visualise</w:t>
            </w:r>
            <w:proofErr w:type="spellEnd"/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their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outcome and plan through drawing, considering materials needed for its making.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Composition ideas should be annotated meaningfully.</w:t>
            </w:r>
          </w:p>
        </w:tc>
      </w:tr>
      <w:tr w:rsidR="00A15C52" w14:paraId="150BDEF3" w14:textId="77777777" w:rsidTr="00522D7D">
        <w:trPr>
          <w:trHeight w:val="73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2ADC" w14:textId="77777777" w:rsidR="00A15C52" w:rsidRPr="00A7122E" w:rsidRDefault="00A15C52" w:rsidP="00E01797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ARTIST STUDY – visual, essay, 10 facts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26B7" w14:textId="343917F4" w:rsidR="00A15C52" w:rsidRPr="00A7122E" w:rsidRDefault="007C5A0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21</w:t>
            </w:r>
            <w:r w:rsidR="00A15C52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530CB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423DAE51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535539B5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BE42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93DC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4D5F" w14:textId="33FB15D1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This artist is carefully chosen to help solidify and resolve the coursework outcome. S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tudents aiming for a high grade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might need to explore more than one artist at this stage. Essays should be emailed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to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teacher for review before presenting in sketchbook.</w:t>
            </w:r>
          </w:p>
        </w:tc>
      </w:tr>
      <w:tr w:rsidR="00A15C52" w14:paraId="4E24D04B" w14:textId="77777777" w:rsidTr="00522D7D">
        <w:trPr>
          <w:trHeight w:val="90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4D4EA" w14:textId="77777777" w:rsidR="00A15C52" w:rsidRPr="00E01797" w:rsidRDefault="00A15C52" w:rsidP="00E017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418D72C" w14:textId="77777777" w:rsidR="00A15C52" w:rsidRPr="006B16B2" w:rsidRDefault="00A15C52" w:rsidP="00E0179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MAQUETTE OF PLANNED OUTCOME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3755F" w14:textId="214C54FB" w:rsidR="00A15C52" w:rsidRPr="00A7122E" w:rsidRDefault="007C5A0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color w:val="0000FF"/>
                <w:sz w:val="20"/>
                <w:szCs w:val="20"/>
              </w:rPr>
              <w:t>24</w:t>
            </w:r>
            <w:r w:rsidR="00A15C52">
              <w:rPr>
                <w:rFonts w:asciiTheme="minorHAnsi" w:hAnsiTheme="minorHAnsi"/>
                <w:color w:val="0000FF"/>
                <w:sz w:val="20"/>
                <w:szCs w:val="20"/>
              </w:rPr>
              <w:t>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94CD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4BEB6DC4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21DEC442" w14:textId="77777777" w:rsidR="00A15C52" w:rsidRPr="00522D7D" w:rsidRDefault="00A15C52" w:rsidP="00522D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D976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7AA2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4894" w14:textId="77777777" w:rsidR="00A15C52" w:rsidRPr="00A7122E" w:rsidRDefault="00A15C52" w:rsidP="00522D7D">
            <w:pPr>
              <w:pStyle w:val="Body"/>
              <w:spacing w:after="0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>The mini outcome/</w:t>
            </w:r>
            <w:proofErr w:type="spellStart"/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>maquette</w:t>
            </w:r>
            <w:proofErr w:type="spellEnd"/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 xml:space="preserve"> is a miniature version of the planned outcome, and it should be documented </w:t>
            </w: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>with full explanation of materials</w:t>
            </w: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and processes used</w:t>
            </w:r>
          </w:p>
          <w:p w14:paraId="79084AA7" w14:textId="77777777" w:rsidR="00A15C52" w:rsidRPr="00A7122E" w:rsidRDefault="00A15C52" w:rsidP="00522D7D">
            <w:pPr>
              <w:pStyle w:val="Body"/>
              <w:spacing w:after="0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 xml:space="preserve">This is completed </w:t>
            </w: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DURING EASTER ART SESSIONS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 xml:space="preserve"> ON THE 15</w:t>
            </w:r>
            <w:r w:rsidRP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/16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vertAlign w:val="superscript"/>
                <w:lang w:val="en-US"/>
              </w:rPr>
              <w:t xml:space="preserve">TH 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OF MAY.</w:t>
            </w:r>
          </w:p>
        </w:tc>
      </w:tr>
      <w:tr w:rsidR="00A15C52" w14:paraId="531A25B8" w14:textId="77777777" w:rsidTr="00522D7D">
        <w:trPr>
          <w:trHeight w:val="62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7AF2D" w14:textId="77777777" w:rsidR="00A15C52" w:rsidRPr="00A7122E" w:rsidRDefault="00A15C52" w:rsidP="00E0179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Refinement of </w:t>
            </w:r>
            <w:proofErr w:type="spellStart"/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maquette</w:t>
            </w:r>
            <w:proofErr w:type="spellEnd"/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/mini-outcome and further development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83AB2" w14:textId="11F82B78" w:rsidR="00A15C52" w:rsidRPr="00A7122E" w:rsidRDefault="00641F39" w:rsidP="00A7122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</w:rPr>
              <w:t>28</w:t>
            </w:r>
            <w:r w:rsidR="00A15C5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</w:rPr>
              <w:t>/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0A77D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3EC644AC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414A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A6AD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F8D1" w14:textId="77777777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Make sure at this point all sketchbook pages are photographed and completed. Photographing work at this stage will help you write your evaluation</w:t>
            </w:r>
          </w:p>
        </w:tc>
      </w:tr>
      <w:tr w:rsidR="00A15C52" w14:paraId="11064D08" w14:textId="77777777" w:rsidTr="00522D7D">
        <w:trPr>
          <w:trHeight w:val="596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5DBBC" w14:textId="77777777" w:rsidR="00A15C52" w:rsidRPr="00E01797" w:rsidRDefault="00A15C52" w:rsidP="00E017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06B979C" w14:textId="77777777" w:rsidR="00A15C52" w:rsidRPr="00A7122E" w:rsidRDefault="00A15C52" w:rsidP="00E0179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TIMED-EXAMINATION PLAN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40D1E" w14:textId="77777777" w:rsidR="00A15C52" w:rsidRPr="00A7122E" w:rsidRDefault="00A15C52" w:rsidP="00F04C90">
            <w:pPr>
              <w:pStyle w:val="Body"/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629822BF" w14:textId="6C1576B7" w:rsidR="00A15C52" w:rsidRPr="00A7122E" w:rsidRDefault="00641F39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</w:t>
            </w:r>
            <w:bookmarkStart w:id="0" w:name="_GoBack"/>
            <w:bookmarkEnd w:id="0"/>
            <w:r w:rsidR="00A15C5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D3FB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E873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5A51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D939" w14:textId="77777777" w:rsidR="00A15C52" w:rsidRPr="00A7122E" w:rsidRDefault="00A15C52" w:rsidP="006B16B2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All materials for outcome 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must be </w:t>
            </w: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sourced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 Decide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on short mini-targets to enable pace and completion of outcome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during exam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A15C52" w14:paraId="1781CA42" w14:textId="77777777" w:rsidTr="00522D7D">
        <w:trPr>
          <w:trHeight w:val="72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DFFB" w14:textId="77777777" w:rsidR="00A15C52" w:rsidRPr="00A7122E" w:rsidRDefault="00A15C52" w:rsidP="00E01797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color="FF000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color="FF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color="FF0000"/>
              </w:rPr>
              <w:t>SET UP FOR EXAM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E833C" w14:textId="5829BC6E" w:rsidR="00A15C52" w:rsidRPr="00A7122E" w:rsidRDefault="0008580C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5</w:t>
            </w:r>
            <w:r w:rsidR="00A15C52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99F2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AA36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B687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3BE0" w14:textId="207CF38C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This should be done afterschool on the </w:t>
            </w:r>
            <w:r w:rsidR="0008580C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5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of May from 4pm – 5pm. Students must be prepared and </w:t>
            </w:r>
            <w:proofErr w:type="spellStart"/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organised</w:t>
            </w:r>
            <w:proofErr w:type="spellEnd"/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 with all necessary materials ready to start the exam the next day.</w:t>
            </w:r>
          </w:p>
        </w:tc>
      </w:tr>
      <w:tr w:rsidR="00A15C52" w14:paraId="42141702" w14:textId="77777777" w:rsidTr="00522D7D">
        <w:trPr>
          <w:trHeight w:val="9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8FD32" w14:textId="77777777" w:rsidR="00A15C52" w:rsidRPr="00A7122E" w:rsidRDefault="00A15C52" w:rsidP="00E01797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color="FF0000"/>
                <w:lang w:val="en-US"/>
              </w:rPr>
            </w:pPr>
          </w:p>
          <w:p w14:paraId="4A566259" w14:textId="77777777" w:rsidR="00A15C52" w:rsidRPr="006B16B2" w:rsidRDefault="00A15C52" w:rsidP="00E01797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FF2D21" w:themeColor="accent5"/>
                <w:sz w:val="20"/>
                <w:szCs w:val="20"/>
                <w:u w:color="FF0000"/>
                <w:lang w:val="en-US"/>
              </w:rPr>
            </w:pPr>
            <w:r w:rsidRPr="006B16B2">
              <w:rPr>
                <w:rFonts w:asciiTheme="minorHAnsi" w:hAnsiTheme="minorHAnsi"/>
                <w:b/>
                <w:bCs/>
                <w:color w:val="FF2D21" w:themeColor="accent5"/>
                <w:sz w:val="20"/>
                <w:szCs w:val="20"/>
                <w:u w:color="FF0000"/>
                <w:lang w:val="en-US"/>
              </w:rPr>
              <w:t>10 HOUR TIMED-EXAMINATION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93230" w14:textId="1BC09784" w:rsidR="00A15C52" w:rsidRPr="005D3D72" w:rsidRDefault="00A15C52" w:rsidP="00873F46">
            <w:pPr>
              <w:pStyle w:val="Body"/>
              <w:spacing w:after="0" w:line="240" w:lineRule="auto"/>
              <w:jc w:val="center"/>
              <w:rPr>
                <w:b/>
                <w:noProof/>
                <w:color w:val="FF2D21" w:themeColor="accent5"/>
                <w:lang w:val="en-US"/>
              </w:rPr>
            </w:pPr>
            <w:r w:rsidRPr="005D3D72">
              <w:rPr>
                <w:b/>
                <w:noProof/>
                <w:color w:val="FF2D21" w:themeColor="accent5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60569B45" wp14:editId="758F9FF9">
                  <wp:simplePos x="0" y="0"/>
                  <wp:positionH relativeFrom="margin">
                    <wp:posOffset>-5667375</wp:posOffset>
                  </wp:positionH>
                  <wp:positionV relativeFrom="margin">
                    <wp:posOffset>-4164965</wp:posOffset>
                  </wp:positionV>
                  <wp:extent cx="5399405" cy="53994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_Watermark2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39940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D">
              <w:rPr>
                <w:b/>
                <w:noProof/>
                <w:color w:val="FF2D21" w:themeColor="accent5"/>
                <w:lang w:val="en-US"/>
              </w:rPr>
              <w:t>8</w:t>
            </w:r>
            <w:r w:rsidRPr="005D3D72">
              <w:rPr>
                <w:b/>
                <w:noProof/>
                <w:color w:val="FF2D21" w:themeColor="accent5"/>
                <w:vertAlign w:val="superscript"/>
                <w:lang w:val="en-US"/>
              </w:rPr>
              <w:t>th</w:t>
            </w:r>
            <w:r w:rsidRPr="005D3D72">
              <w:rPr>
                <w:b/>
                <w:noProof/>
                <w:color w:val="FF2D21" w:themeColor="accent5"/>
                <w:lang w:val="en-US"/>
              </w:rPr>
              <w:t>/</w:t>
            </w:r>
            <w:r w:rsidR="00F85B3D">
              <w:rPr>
                <w:b/>
                <w:noProof/>
                <w:color w:val="FF2D21" w:themeColor="accent5"/>
                <w:lang w:val="en-US"/>
              </w:rPr>
              <w:t>9</w:t>
            </w:r>
            <w:r w:rsidRPr="005D3D72">
              <w:rPr>
                <w:b/>
                <w:noProof/>
                <w:color w:val="FF2D21" w:themeColor="accent5"/>
                <w:vertAlign w:val="superscript"/>
                <w:lang w:val="en-US"/>
              </w:rPr>
              <w:t>th</w:t>
            </w:r>
            <w:r w:rsidRPr="005D3D72">
              <w:rPr>
                <w:b/>
                <w:noProof/>
                <w:color w:val="FF2D21" w:themeColor="accent5"/>
                <w:lang w:val="en-US"/>
              </w:rPr>
              <w:t xml:space="preserve"> </w:t>
            </w:r>
          </w:p>
          <w:p w14:paraId="6F07BB7C" w14:textId="6CF9F351" w:rsidR="00A15C52" w:rsidRPr="007A1851" w:rsidRDefault="00A15C52" w:rsidP="005D3D72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FF2D21" w:themeColor="accent5"/>
                <w:sz w:val="20"/>
                <w:szCs w:val="20"/>
              </w:rPr>
            </w:pPr>
            <w:r w:rsidRPr="005D3D72">
              <w:rPr>
                <w:b/>
                <w:noProof/>
                <w:color w:val="FF2D21" w:themeColor="accent5"/>
                <w:lang w:val="en-US"/>
              </w:rPr>
              <w:t xml:space="preserve"> </w:t>
            </w:r>
            <w:r w:rsidRPr="005D3D72">
              <w:rPr>
                <w:rFonts w:asciiTheme="minorHAnsi" w:hAnsiTheme="minorHAnsi"/>
                <w:b/>
                <w:color w:val="FF2D21" w:themeColor="accent5"/>
                <w:sz w:val="20"/>
                <w:szCs w:val="20"/>
              </w:rPr>
              <w:t>MAY 201</w:t>
            </w:r>
            <w:r w:rsidR="00F85B3D">
              <w:rPr>
                <w:rFonts w:asciiTheme="minorHAnsi" w:hAnsiTheme="minorHAnsi"/>
                <w:b/>
                <w:color w:val="FF2D21" w:themeColor="accent5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6502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B301" w14:textId="6B38BF13" w:rsidR="00A15C52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CD4599" w14:textId="77777777" w:rsidR="00A15C52" w:rsidRPr="005D3D72" w:rsidRDefault="00A15C52" w:rsidP="005D3D7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0737AE" w14:textId="6FF3E408" w:rsidR="00A15C52" w:rsidRDefault="00A15C52" w:rsidP="005D3D7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8004DC" w14:textId="1C4752CD" w:rsidR="00A15C52" w:rsidRPr="005D3D72" w:rsidRDefault="00A15C52" w:rsidP="005D3D72">
            <w:pPr>
              <w:tabs>
                <w:tab w:val="left" w:pos="117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E675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0014" w14:textId="77777777" w:rsidR="00A15C52" w:rsidRDefault="00A15C52" w:rsidP="006B16B2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10 hours to complete outcome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.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Students work in silence for 5 hours with two breaks each day. </w:t>
            </w:r>
          </w:p>
          <w:p w14:paraId="0E3FD67C" w14:textId="4280C81F" w:rsidR="00A15C52" w:rsidRPr="006B16B2" w:rsidRDefault="00A15C52" w:rsidP="006B16B2">
            <w:pP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>All supporting evidence and sketchb</w:t>
            </w:r>
            <w:r w:rsidRP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 xml:space="preserve">ooks 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 xml:space="preserve">to be </w:t>
            </w:r>
            <w:r w:rsidRP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>handed in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 xml:space="preserve">, and authentication forms signed. Work must be </w:t>
            </w:r>
            <w:proofErr w:type="spellStart"/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>labelled</w:t>
            </w:r>
            <w:proofErr w:type="spellEnd"/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 xml:space="preserve"> and named.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A15C52" w14:paraId="6349A616" w14:textId="77777777" w:rsidTr="00522D7D">
        <w:trPr>
          <w:trHeight w:val="1247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377E7" w14:textId="77777777" w:rsidR="00A15C52" w:rsidRPr="00E01797" w:rsidRDefault="00A15C52" w:rsidP="00E017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0DB9A08" w14:textId="77777777" w:rsidR="00A15C52" w:rsidRPr="00A7122E" w:rsidRDefault="00A15C52" w:rsidP="00E0179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EVALUATION OF OUTCOME INCLUDING PICTURES ILLUSTRATING KEY MOMENTS IN PROJECT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0F8D3" w14:textId="77777777" w:rsidR="00A15C52" w:rsidRPr="00A7122E" w:rsidRDefault="00A15C52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7746A146" w14:textId="05668D83" w:rsidR="00A15C52" w:rsidRPr="00A7122E" w:rsidRDefault="0008580C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15</w:t>
            </w:r>
            <w:r w:rsidR="00A15C52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5E679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5687AD76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6B4C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1DE0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D6FF" w14:textId="77777777" w:rsidR="00A15C52" w:rsidRPr="00A7122E" w:rsidRDefault="00A15C5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This should be emailed for review before submitting with outcome and sketchbook.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Students are advised to use photographs of their sketchbook pages to help them write about their artistic journey.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Writing frame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for this written work is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on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 art department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website.</w:t>
            </w:r>
          </w:p>
        </w:tc>
      </w:tr>
      <w:tr w:rsidR="00A15C52" w14:paraId="02B4ADDD" w14:textId="77777777" w:rsidTr="00522D7D">
        <w:trPr>
          <w:trHeight w:val="617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95B4" w14:textId="644B2406" w:rsidR="00A15C52" w:rsidRPr="00E01797" w:rsidRDefault="00A15C52" w:rsidP="00E017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797">
              <w:rPr>
                <w:rFonts w:asciiTheme="minorHAnsi" w:hAnsiTheme="minorHAnsi"/>
                <w:b/>
                <w:bCs/>
                <w:sz w:val="20"/>
                <w:szCs w:val="20"/>
              </w:rPr>
              <w:t>24.  DEADLINE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CC999" w14:textId="69157354" w:rsidR="00A15C52" w:rsidRPr="00A7122E" w:rsidRDefault="0008580C" w:rsidP="00873F46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15</w:t>
            </w:r>
            <w:r w:rsidR="00A15C5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B6B1" w14:textId="77777777" w:rsidR="00A15C52" w:rsidRPr="00522D7D" w:rsidRDefault="00A15C52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8269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D560" w14:textId="77777777" w:rsidR="00A15C52" w:rsidRPr="00365041" w:rsidRDefault="00A15C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BEE9" w14:textId="77777777" w:rsidR="00A15C52" w:rsidRPr="006B16B2" w:rsidRDefault="00A15C52" w:rsidP="00365041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This is final. All GCSE Exam coursework must be handed in complete with labels, names, student number and evaluation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</w:t>
            </w:r>
          </w:p>
        </w:tc>
      </w:tr>
    </w:tbl>
    <w:p w14:paraId="687EBA1E" w14:textId="77777777" w:rsidR="00C93CD3" w:rsidRDefault="00C93CD3">
      <w:pPr>
        <w:pStyle w:val="Body"/>
        <w:widowControl w:val="0"/>
        <w:spacing w:line="240" w:lineRule="auto"/>
      </w:pPr>
    </w:p>
    <w:sectPr w:rsidR="00C93CD3">
      <w:headerReference w:type="default" r:id="rId9"/>
      <w:pgSz w:w="23820" w:h="1684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43B25" w14:textId="77777777" w:rsidR="007C5A09" w:rsidRDefault="007C5A09">
      <w:r>
        <w:separator/>
      </w:r>
    </w:p>
  </w:endnote>
  <w:endnote w:type="continuationSeparator" w:id="0">
    <w:p w14:paraId="722FE469" w14:textId="77777777" w:rsidR="007C5A09" w:rsidRDefault="007C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019B" w14:textId="77777777" w:rsidR="007C5A09" w:rsidRDefault="007C5A09">
      <w:r>
        <w:separator/>
      </w:r>
    </w:p>
  </w:footnote>
  <w:footnote w:type="continuationSeparator" w:id="0">
    <w:p w14:paraId="0DBBD1A9" w14:textId="77777777" w:rsidR="007C5A09" w:rsidRDefault="007C5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852" w14:textId="77777777" w:rsidR="007C5A09" w:rsidRPr="00522D7D" w:rsidRDefault="007C5A09" w:rsidP="007F36FE">
    <w:pPr>
      <w:pStyle w:val="Header"/>
      <w:rPr>
        <w:rFonts w:asciiTheme="majorHAnsi" w:eastAsia="Cambria" w:hAnsiTheme="majorHAnsi" w:cs="Cambria"/>
        <w:b/>
        <w:smallCaps/>
        <w:color w:val="0000FF"/>
        <w:sz w:val="36"/>
        <w:szCs w:val="36"/>
        <w:vertAlign w:val="subscript"/>
      </w:rPr>
    </w:pPr>
    <w:r w:rsidRPr="00522D7D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605F6D4" wp14:editId="0DDB2372">
          <wp:simplePos x="0" y="0"/>
          <wp:positionH relativeFrom="column">
            <wp:posOffset>13548360</wp:posOffset>
          </wp:positionH>
          <wp:positionV relativeFrom="paragraph">
            <wp:posOffset>-304800</wp:posOffset>
          </wp:positionV>
          <wp:extent cx="683895" cy="683895"/>
          <wp:effectExtent l="0" t="0" r="1905" b="1905"/>
          <wp:wrapThrough wrapText="bothSides">
            <wp:wrapPolygon edited="0">
              <wp:start x="0" y="0"/>
              <wp:lineTo x="0" y="20858"/>
              <wp:lineTo x="20858" y="20858"/>
              <wp:lineTo x="2085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-augustin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D7D">
      <w:rPr>
        <w:rFonts w:asciiTheme="majorHAnsi" w:eastAsia="Cambria" w:hAnsiTheme="majorHAnsi" w:cs="Cambria"/>
        <w:b/>
        <w:color w:val="0000FF"/>
        <w:sz w:val="36"/>
        <w:szCs w:val="36"/>
        <w:vertAlign w:val="superscript"/>
      </w:rPr>
      <w:t>SAINT AUGUSTINE’S PRIORY ART, CRAFT AND DESIGN DEPARTMENT:</w:t>
    </w:r>
    <w:r w:rsidRPr="00522D7D">
      <w:rPr>
        <w:rFonts w:asciiTheme="majorHAnsi" w:eastAsia="Cambria" w:hAnsiTheme="majorHAnsi" w:cs="Cambria"/>
        <w:b/>
        <w:color w:val="0000FF"/>
        <w:sz w:val="36"/>
        <w:szCs w:val="36"/>
      </w:rPr>
      <w:t xml:space="preserve">  </w:t>
    </w:r>
    <w:r w:rsidRPr="00522D7D">
      <w:rPr>
        <w:rFonts w:asciiTheme="majorHAnsi" w:eastAsia="Cambria" w:hAnsiTheme="majorHAnsi" w:cs="Cambria"/>
        <w:b/>
        <w:smallCaps/>
        <w:color w:val="0000FF"/>
        <w:sz w:val="36"/>
        <w:szCs w:val="36"/>
        <w:vertAlign w:val="superscript"/>
      </w:rPr>
      <w:t xml:space="preserve">GCSE EXAM TIMELINE &amp; TASK CHECKLIST </w:t>
    </w:r>
  </w:p>
  <w:p w14:paraId="528CA329" w14:textId="77777777" w:rsidR="007C5A09" w:rsidRPr="007F36FE" w:rsidRDefault="007C5A09" w:rsidP="007F36FE">
    <w:pPr>
      <w:pStyle w:val="Header"/>
      <w:rPr>
        <w:rFonts w:asciiTheme="majorHAnsi" w:hAnsiTheme="majorHAnsi"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FB8"/>
    <w:multiLevelType w:val="multilevel"/>
    <w:tmpl w:val="C4E89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nsid w:val="0D2A3424"/>
    <w:multiLevelType w:val="hybridMultilevel"/>
    <w:tmpl w:val="637AB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0606"/>
    <w:multiLevelType w:val="multilevel"/>
    <w:tmpl w:val="7D081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1BE736AF"/>
    <w:multiLevelType w:val="multilevel"/>
    <w:tmpl w:val="31CE05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1C2E4E7C"/>
    <w:multiLevelType w:val="multilevel"/>
    <w:tmpl w:val="5442D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20BA4657"/>
    <w:multiLevelType w:val="multilevel"/>
    <w:tmpl w:val="768C44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29D928DD"/>
    <w:multiLevelType w:val="multilevel"/>
    <w:tmpl w:val="C4022054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7">
    <w:nsid w:val="330D35F2"/>
    <w:multiLevelType w:val="multilevel"/>
    <w:tmpl w:val="75908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36483463"/>
    <w:multiLevelType w:val="multilevel"/>
    <w:tmpl w:val="0EFA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3F8A6504"/>
    <w:multiLevelType w:val="multilevel"/>
    <w:tmpl w:val="537AE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412A3B92"/>
    <w:multiLevelType w:val="multilevel"/>
    <w:tmpl w:val="0AA23F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nsid w:val="4A56043B"/>
    <w:multiLevelType w:val="multilevel"/>
    <w:tmpl w:val="F3DE0B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C4C3C46"/>
    <w:multiLevelType w:val="hybridMultilevel"/>
    <w:tmpl w:val="2F3EB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DA207C"/>
    <w:multiLevelType w:val="multilevel"/>
    <w:tmpl w:val="DA825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563D3B2B"/>
    <w:multiLevelType w:val="multilevel"/>
    <w:tmpl w:val="51DA8C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nsid w:val="5D55518C"/>
    <w:multiLevelType w:val="hybridMultilevel"/>
    <w:tmpl w:val="5BCE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8739A"/>
    <w:multiLevelType w:val="multilevel"/>
    <w:tmpl w:val="6F72E5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>
    <w:nsid w:val="6867115D"/>
    <w:multiLevelType w:val="multilevel"/>
    <w:tmpl w:val="ADE223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8">
    <w:nsid w:val="6CA07C56"/>
    <w:multiLevelType w:val="multilevel"/>
    <w:tmpl w:val="8AD81AB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b/>
        <w:bCs/>
        <w:position w:val="4"/>
      </w:rPr>
    </w:lvl>
  </w:abstractNum>
  <w:abstractNum w:abstractNumId="19">
    <w:nsid w:val="6E130CF0"/>
    <w:multiLevelType w:val="multilevel"/>
    <w:tmpl w:val="0D84F7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0">
    <w:nsid w:val="6E421CFC"/>
    <w:multiLevelType w:val="multilevel"/>
    <w:tmpl w:val="27765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>
    <w:nsid w:val="707E501C"/>
    <w:multiLevelType w:val="multilevel"/>
    <w:tmpl w:val="1978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>
    <w:nsid w:val="71FD47CA"/>
    <w:multiLevelType w:val="multilevel"/>
    <w:tmpl w:val="884EB1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>
    <w:nsid w:val="75EE7A98"/>
    <w:multiLevelType w:val="multilevel"/>
    <w:tmpl w:val="E6BEA3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b/>
        <w:bCs/>
        <w:position w:val="4"/>
      </w:rPr>
    </w:lvl>
  </w:abstractNum>
  <w:abstractNum w:abstractNumId="24">
    <w:nsid w:val="7BE00240"/>
    <w:multiLevelType w:val="multilevel"/>
    <w:tmpl w:val="25FA67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>
    <w:nsid w:val="7ECD5C2E"/>
    <w:multiLevelType w:val="multilevel"/>
    <w:tmpl w:val="3E8E5CC6"/>
    <w:styleLink w:val="List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0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22"/>
  </w:num>
  <w:num w:numId="12">
    <w:abstractNumId w:val="18"/>
  </w:num>
  <w:num w:numId="13">
    <w:abstractNumId w:val="23"/>
  </w:num>
  <w:num w:numId="14">
    <w:abstractNumId w:val="6"/>
  </w:num>
  <w:num w:numId="15">
    <w:abstractNumId w:val="9"/>
  </w:num>
  <w:num w:numId="16">
    <w:abstractNumId w:val="14"/>
  </w:num>
  <w:num w:numId="17">
    <w:abstractNumId w:val="24"/>
  </w:num>
  <w:num w:numId="18">
    <w:abstractNumId w:val="2"/>
  </w:num>
  <w:num w:numId="19">
    <w:abstractNumId w:val="5"/>
  </w:num>
  <w:num w:numId="20">
    <w:abstractNumId w:val="3"/>
  </w:num>
  <w:num w:numId="21">
    <w:abstractNumId w:val="19"/>
  </w:num>
  <w:num w:numId="22">
    <w:abstractNumId w:val="17"/>
  </w:num>
  <w:num w:numId="23">
    <w:abstractNumId w:val="25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3CD3"/>
    <w:rsid w:val="0008580C"/>
    <w:rsid w:val="000B63F4"/>
    <w:rsid w:val="001E3232"/>
    <w:rsid w:val="00205AAD"/>
    <w:rsid w:val="00220760"/>
    <w:rsid w:val="00365041"/>
    <w:rsid w:val="003724E9"/>
    <w:rsid w:val="003F42C3"/>
    <w:rsid w:val="004D3283"/>
    <w:rsid w:val="00522D7D"/>
    <w:rsid w:val="005A31BD"/>
    <w:rsid w:val="005B702C"/>
    <w:rsid w:val="005D3D72"/>
    <w:rsid w:val="00641F39"/>
    <w:rsid w:val="006B16B2"/>
    <w:rsid w:val="007A1851"/>
    <w:rsid w:val="007C5A09"/>
    <w:rsid w:val="007F36FE"/>
    <w:rsid w:val="00873F46"/>
    <w:rsid w:val="00A1028F"/>
    <w:rsid w:val="00A15C52"/>
    <w:rsid w:val="00A456D4"/>
    <w:rsid w:val="00A46118"/>
    <w:rsid w:val="00A7122E"/>
    <w:rsid w:val="00AA31F9"/>
    <w:rsid w:val="00B4482A"/>
    <w:rsid w:val="00C674DE"/>
    <w:rsid w:val="00C93CD3"/>
    <w:rsid w:val="00D516A7"/>
    <w:rsid w:val="00E01797"/>
    <w:rsid w:val="00E17D55"/>
    <w:rsid w:val="00E241A5"/>
    <w:rsid w:val="00EF4A13"/>
    <w:rsid w:val="00F04C90"/>
    <w:rsid w:val="00F85B3D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7EC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Dash">
    <w:name w:val="Dash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7F3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F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5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Dash">
    <w:name w:val="Dash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7F3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F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5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958</Words>
  <Characters>5464</Characters>
  <Application>Microsoft Macintosh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 Jia Eng</cp:lastModifiedBy>
  <cp:revision>5</cp:revision>
  <dcterms:created xsi:type="dcterms:W3CDTF">2017-01-02T19:41:00Z</dcterms:created>
  <dcterms:modified xsi:type="dcterms:W3CDTF">2017-01-02T19:53:00Z</dcterms:modified>
</cp:coreProperties>
</file>